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5E8" w:rsidRPr="00E92C5A" w:rsidRDefault="003515E8" w:rsidP="003515E8">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8"/>
          <w:szCs w:val="28"/>
          <w:u w:val="single"/>
        </w:rPr>
      </w:pPr>
      <w:r w:rsidRPr="00E92C5A">
        <w:rPr>
          <w:rFonts w:ascii="Times New Roman" w:eastAsia="Times New Roman" w:hAnsi="Times New Roman" w:cs="Times New Roman"/>
          <w:b/>
          <w:bCs/>
          <w:color w:val="000000"/>
          <w:sz w:val="28"/>
          <w:szCs w:val="28"/>
          <w:u w:val="single"/>
        </w:rPr>
        <w:t>G</w:t>
      </w:r>
      <w:r w:rsidRPr="00E92C5A">
        <w:rPr>
          <w:rFonts w:ascii="Times New Roman" w:hAnsi="Times New Roman" w:cs="Times New Roman"/>
          <w:b/>
          <w:bCs/>
          <w:sz w:val="28"/>
          <w:szCs w:val="28"/>
          <w:u w:val="single"/>
        </w:rPr>
        <w:t>overnment C</w:t>
      </w:r>
      <w:r>
        <w:rPr>
          <w:rFonts w:ascii="Times New Roman" w:hAnsi="Times New Roman" w:cs="Times New Roman"/>
          <w:b/>
          <w:bCs/>
          <w:sz w:val="28"/>
          <w:szCs w:val="28"/>
          <w:u w:val="single"/>
        </w:rPr>
        <w:t>.L.C.</w:t>
      </w:r>
      <w:r w:rsidRPr="00E92C5A">
        <w:rPr>
          <w:rFonts w:ascii="Times New Roman" w:hAnsi="Times New Roman" w:cs="Times New Roman"/>
          <w:b/>
          <w:bCs/>
          <w:sz w:val="28"/>
          <w:szCs w:val="28"/>
          <w:u w:val="single"/>
        </w:rPr>
        <w:t xml:space="preserve"> Arts and Sc</w:t>
      </w:r>
      <w:r w:rsidRPr="00E92C5A">
        <w:rPr>
          <w:rFonts w:ascii="Times New Roman" w:eastAsia="Times New Roman" w:hAnsi="Times New Roman" w:cs="Times New Roman"/>
          <w:b/>
          <w:bCs/>
          <w:color w:val="000000"/>
          <w:sz w:val="28"/>
          <w:szCs w:val="28"/>
          <w:u w:val="single"/>
        </w:rPr>
        <w:t>ience College Patan</w:t>
      </w:r>
      <w:r w:rsidR="00423B45">
        <w:rPr>
          <w:rFonts w:ascii="Times New Roman" w:eastAsia="Times New Roman" w:hAnsi="Times New Roman" w:cs="Times New Roman"/>
          <w:b/>
          <w:bCs/>
          <w:color w:val="000000"/>
          <w:sz w:val="28"/>
          <w:szCs w:val="28"/>
          <w:u w:val="single"/>
        </w:rPr>
        <w:t>, Durg</w:t>
      </w:r>
    </w:p>
    <w:p w:rsidR="003515E8" w:rsidRDefault="003515E8" w:rsidP="003515E8">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cs="Times New Roman"/>
          <w:b/>
          <w:bCs/>
          <w:sz w:val="28"/>
          <w:szCs w:val="28"/>
          <w:u w:val="single"/>
        </w:rPr>
      </w:pPr>
      <w:r w:rsidRPr="002D5204">
        <w:rPr>
          <w:rFonts w:ascii="Times New Roman" w:hAnsi="Times New Roman"/>
          <w:b/>
          <w:bCs/>
          <w:sz w:val="32"/>
          <w:szCs w:val="28"/>
          <w:u w:val="single"/>
        </w:rPr>
        <w:t>AGENDA 201</w:t>
      </w:r>
      <w:r w:rsidRPr="002D5204">
        <w:rPr>
          <w:rFonts w:ascii="Times New Roman" w:hAnsi="Times New Roman" w:cs="Times New Roman"/>
          <w:b/>
          <w:bCs/>
          <w:sz w:val="28"/>
          <w:szCs w:val="28"/>
          <w:u w:val="single"/>
        </w:rPr>
        <w:t>8-19</w:t>
      </w:r>
    </w:p>
    <w:p w:rsidR="003515E8" w:rsidRPr="0005043A" w:rsidRDefault="003515E8" w:rsidP="003515E8">
      <w:pPr>
        <w:tabs>
          <w:tab w:val="left" w:pos="1701"/>
          <w:tab w:val="left" w:pos="2268"/>
          <w:tab w:val="left" w:pos="3402"/>
          <w:tab w:val="left" w:pos="4536"/>
          <w:tab w:val="left" w:pos="5670"/>
          <w:tab w:val="left" w:pos="6663"/>
          <w:tab w:val="left" w:pos="6804"/>
          <w:tab w:val="left" w:pos="7545"/>
          <w:tab w:val="left" w:pos="7938"/>
        </w:tabs>
        <w:spacing w:line="360" w:lineRule="auto"/>
        <w:ind w:left="-270" w:hanging="360"/>
        <w:rPr>
          <w:rFonts w:ascii="Times New Roman" w:hAnsi="Times New Roman"/>
          <w:sz w:val="28"/>
          <w:szCs w:val="28"/>
        </w:rPr>
      </w:pPr>
      <w:r w:rsidRPr="0005043A">
        <w:rPr>
          <w:rFonts w:ascii="Times New Roman" w:hAnsi="Times New Roman"/>
          <w:sz w:val="28"/>
          <w:szCs w:val="28"/>
        </w:rPr>
        <w:t>The plan of action chalked out by the IQAC in the beginning of the year towards quality enhancement is being laid down as follows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 xml:space="preserve">All the HOD’s of each department will observe the calendar of Academic Session 2018-19. For their reference, they may use the university calendar provided by the government, ref. </w:t>
      </w:r>
      <w:r w:rsidRPr="0005043A">
        <w:rPr>
          <w:rFonts w:ascii="Times New Roman" w:hAnsi="Times New Roman" w:cs="Times New Roman"/>
          <w:color w:val="0070C0"/>
          <w:sz w:val="28"/>
          <w:szCs w:val="28"/>
          <w:u w:val="single"/>
        </w:rPr>
        <w:t>www.durguniversity.ac.in</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In the beginning of the session, for curricular and co-curricular activities, respective committees should be formed.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Teaching time-table should be prepared according to the University syllabus.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Students should be informed about the rules &amp; regulations, and consequences of ragging &amp; in-disciplinary action at the beginning of the session. The “Disciplinary-committee” should inspect it regularly. The report of the same must be preserved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Teacher should be inspired to participate actively in research paper publications, workshops, seminars and Short term courses. At the same time students should be inspired to participate in educational excursions.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Series of lectures of subject expert should be arranged in the college. The concerned HOD’s are requested to provide the details.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For career advancement and placement among students, workshops/seminars/guest lecture etc., of the professionals should be arranged.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The motivational lecture, best practices program, program of personality development, etc. must be organized.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A booklet of publications regarding college news in various newspapers must be prepared by the librarian and it must be maintained session-wise.</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lastRenderedPageBreak/>
        <w:t>From college stake holders, old books, specimen copies, reference books, other general-knowledge books must be collected and the record of the same must be maintained.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New course books, reference books, competitive books, journals and magazines should be subscribed. The list of books must be provided by all the HOD’s to the Librarian.</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Proposals for workshop, seminar, minor research projects, faculty development program, and other UGC sponsored program are welcomed by the IQAC, and should be sent to UGC through proper channel.</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The college and IQAC will welcome our teacher if they nominate them as research guide/research centre. Also, the proposal of establishment of research center in this college for their subjects are invited by them, and suggest them to submit their proposal in-front of the affiliated University, i.e. Durg University.</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For community services like NSS camps, NCC &amp; Red Cross activities, the program should be diversified; and suitable record of such programs, e.g., date of the program, name of the program, chief mentor’s name, best performer student’s name etc., must be given to IQAC. Photos regarding these activities must be attached in notice-board.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New teachers should be appointed in college through Janbhagidari (internal resources) for UG/PG classes.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Feed-Back form is provided to all the stakeholders of the College. A copy of the report must be provided to IQAC.</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According to number of students, a separate cycle stand is necessary. For this purpose, enlargement of old stand, and/or construction of new stand is needed.</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lastRenderedPageBreak/>
        <w:t>Student help-center cum I-card checking counter must be opened in-front of the gate. This counter must maintain the discipline among students.</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New class rooms are necessary. These are constructing under RUSA committee.</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Rain water harvesting will be start this year.</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A Botanical Garden has been prepared in the college in 2014-15. Various plants like medicinal plants, flowering plants, plants for use of college-practical etc. had been planted. A new garden called “OXYZONE” should be prepared for greenery and environmental purpose.</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Women’s Hostel should be started.. The sanction of the post of warden, and other infrastructure like boundary wall, security guard etc.</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Proposal for water harvesting should be made with the help of local body. It is our national duty to store every drop of water for future generation.</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Sports program in college should be arranged. Alumni, Civilian etc. must be added to support sports activity. If needed, the sports department should prepare fresh proposal for sports infrastructure development and sent to the UGC.</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To aware students about any type of information for benefit of students, a NOTICE BOARD should be preparation by each department. HOD of each department will prepare this and a copy of the same should be submitted annually to IQAC.</w:t>
      </w:r>
    </w:p>
    <w:p w:rsidR="003515E8" w:rsidRPr="0005043A"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sidRPr="0005043A">
        <w:rPr>
          <w:rFonts w:ascii="Times New Roman" w:hAnsi="Times New Roman" w:cs="Times New Roman"/>
          <w:sz w:val="28"/>
          <w:szCs w:val="28"/>
        </w:rPr>
        <w:t>Every student should motivate to make their own ADHAR number, to open their bank account number, to link the ADHAR number with bank account number. They should also motivate to include their name in Voter list by filling Form-6.</w:t>
      </w:r>
    </w:p>
    <w:p w:rsidR="003515E8" w:rsidRPr="00456844" w:rsidRDefault="003515E8" w:rsidP="003515E8">
      <w:pPr>
        <w:pStyle w:val="ListParagraph"/>
        <w:numPr>
          <w:ilvl w:val="0"/>
          <w:numId w:val="1"/>
        </w:numPr>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r>
        <w:rPr>
          <w:rFonts w:ascii="Times New Roman" w:hAnsi="Times New Roman" w:cs="Times New Roman"/>
          <w:sz w:val="28"/>
          <w:szCs w:val="28"/>
        </w:rPr>
        <w:t xml:space="preserve"> SBSI-Swachh Bharat Summer </w:t>
      </w:r>
      <w:r w:rsidRPr="0005043A">
        <w:rPr>
          <w:rFonts w:ascii="Times New Roman" w:hAnsi="Times New Roman" w:cs="Times New Roman"/>
          <w:sz w:val="28"/>
          <w:szCs w:val="28"/>
        </w:rPr>
        <w:t>i</w:t>
      </w:r>
      <w:r>
        <w:rPr>
          <w:rFonts w:ascii="Times New Roman" w:hAnsi="Times New Roman" w:cs="Times New Roman"/>
          <w:sz w:val="28"/>
          <w:szCs w:val="28"/>
        </w:rPr>
        <w:t>nternsh</w:t>
      </w:r>
      <w:r w:rsidRPr="0005043A">
        <w:rPr>
          <w:rFonts w:ascii="Times New Roman" w:hAnsi="Times New Roman" w:cs="Times New Roman"/>
          <w:sz w:val="28"/>
          <w:szCs w:val="28"/>
        </w:rPr>
        <w:t>i</w:t>
      </w:r>
      <w:r>
        <w:rPr>
          <w:rFonts w:ascii="Times New Roman" w:hAnsi="Times New Roman" w:cs="Times New Roman"/>
          <w:sz w:val="28"/>
          <w:szCs w:val="28"/>
        </w:rPr>
        <w:t>p</w:t>
      </w:r>
      <w:r w:rsidRPr="0005043A">
        <w:rPr>
          <w:rFonts w:ascii="Times New Roman" w:hAnsi="Times New Roman" w:cs="Times New Roman"/>
          <w:sz w:val="28"/>
          <w:szCs w:val="28"/>
        </w:rPr>
        <w:t xml:space="preserve"> program </w:t>
      </w:r>
      <w:r>
        <w:rPr>
          <w:rFonts w:ascii="Times New Roman" w:hAnsi="Times New Roman" w:cs="Times New Roman"/>
          <w:sz w:val="28"/>
          <w:szCs w:val="28"/>
        </w:rPr>
        <w:t>may</w:t>
      </w:r>
      <w:r w:rsidRPr="0005043A">
        <w:rPr>
          <w:rFonts w:ascii="Times New Roman" w:hAnsi="Times New Roman" w:cs="Times New Roman"/>
          <w:sz w:val="28"/>
          <w:szCs w:val="28"/>
        </w:rPr>
        <w:t xml:space="preserve"> be </w:t>
      </w:r>
      <w:r>
        <w:rPr>
          <w:rFonts w:ascii="Times New Roman" w:hAnsi="Times New Roman" w:cs="Times New Roman"/>
          <w:sz w:val="28"/>
          <w:szCs w:val="28"/>
        </w:rPr>
        <w:t>taken</w:t>
      </w:r>
      <w:r w:rsidRPr="0005043A">
        <w:rPr>
          <w:rFonts w:ascii="Times New Roman" w:hAnsi="Times New Roman" w:cs="Times New Roman"/>
          <w:sz w:val="28"/>
          <w:szCs w:val="28"/>
        </w:rPr>
        <w:t xml:space="preserve"> for </w:t>
      </w:r>
      <w:r>
        <w:rPr>
          <w:rFonts w:ascii="Times New Roman" w:hAnsi="Times New Roman" w:cs="Times New Roman"/>
          <w:sz w:val="28"/>
          <w:szCs w:val="28"/>
        </w:rPr>
        <w:t>cleanliness awareness am</w:t>
      </w:r>
      <w:r w:rsidRPr="0005043A">
        <w:rPr>
          <w:rFonts w:ascii="Times New Roman" w:hAnsi="Times New Roman" w:cs="Times New Roman"/>
          <w:sz w:val="28"/>
          <w:szCs w:val="28"/>
        </w:rPr>
        <w:t>o</w:t>
      </w:r>
      <w:r>
        <w:rPr>
          <w:rFonts w:ascii="Times New Roman" w:hAnsi="Times New Roman" w:cs="Times New Roman"/>
          <w:sz w:val="28"/>
          <w:szCs w:val="28"/>
        </w:rPr>
        <w:t>ng</w:t>
      </w:r>
      <w:r w:rsidRPr="0005043A">
        <w:rPr>
          <w:rFonts w:ascii="Times New Roman" w:hAnsi="Times New Roman" w:cs="Times New Roman"/>
          <w:sz w:val="28"/>
          <w:szCs w:val="28"/>
        </w:rPr>
        <w:t xml:space="preserve"> students.</w:t>
      </w:r>
    </w:p>
    <w:p w:rsidR="003515E8" w:rsidRPr="0005043A" w:rsidRDefault="003515E8" w:rsidP="003515E8">
      <w:pPr>
        <w:pStyle w:val="ListParagraph"/>
        <w:tabs>
          <w:tab w:val="left" w:pos="1701"/>
          <w:tab w:val="left" w:pos="2268"/>
          <w:tab w:val="left" w:pos="3402"/>
          <w:tab w:val="left" w:pos="4536"/>
          <w:tab w:val="left" w:pos="5670"/>
          <w:tab w:val="left" w:pos="6663"/>
          <w:tab w:val="left" w:pos="6804"/>
          <w:tab w:val="left" w:pos="7545"/>
          <w:tab w:val="left" w:pos="7938"/>
        </w:tabs>
        <w:spacing w:line="360" w:lineRule="auto"/>
        <w:ind w:left="-270"/>
        <w:rPr>
          <w:rFonts w:ascii="Times New Roman" w:hAnsi="Times New Roman"/>
          <w:sz w:val="28"/>
          <w:szCs w:val="28"/>
        </w:rPr>
      </w:pPr>
    </w:p>
    <w:p w:rsidR="003515E8" w:rsidRDefault="003515E8" w:rsidP="003515E8">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cs="Times New Roman"/>
          <w:sz w:val="28"/>
          <w:szCs w:val="28"/>
        </w:rPr>
      </w:pPr>
      <w:r>
        <w:rPr>
          <w:rFonts w:ascii="Times New Roman" w:hAnsi="Times New Roman"/>
        </w:rPr>
        <w:t>C</w:t>
      </w:r>
      <w:r w:rsidRPr="0005043A">
        <w:rPr>
          <w:rFonts w:ascii="Times New Roman" w:hAnsi="Times New Roman" w:cs="Times New Roman"/>
          <w:sz w:val="28"/>
          <w:szCs w:val="28"/>
        </w:rPr>
        <w:t>oo</w:t>
      </w:r>
      <w:r>
        <w:rPr>
          <w:rFonts w:ascii="Times New Roman" w:hAnsi="Times New Roman" w:cs="Times New Roman"/>
          <w:sz w:val="28"/>
          <w:szCs w:val="28"/>
        </w:rPr>
        <w:t>rd</w:t>
      </w:r>
      <w:r w:rsidRPr="0005043A">
        <w:rPr>
          <w:rFonts w:ascii="Times New Roman" w:hAnsi="Times New Roman" w:cs="Times New Roman"/>
          <w:sz w:val="28"/>
          <w:szCs w:val="28"/>
        </w:rPr>
        <w:t>i</w:t>
      </w:r>
      <w:r>
        <w:rPr>
          <w:rFonts w:ascii="Times New Roman" w:hAnsi="Times New Roman" w:cs="Times New Roman"/>
          <w:sz w:val="28"/>
          <w:szCs w:val="28"/>
        </w:rPr>
        <w:t>nat</w:t>
      </w:r>
      <w:r w:rsidRPr="0005043A">
        <w:rPr>
          <w:rFonts w:ascii="Times New Roman" w:hAnsi="Times New Roman" w:cs="Times New Roman"/>
          <w:sz w:val="28"/>
          <w:szCs w:val="28"/>
        </w:rPr>
        <w:t>o</w:t>
      </w:r>
      <w:r>
        <w:rPr>
          <w:rFonts w:ascii="Times New Roman" w:hAnsi="Times New Roman" w:cs="Times New Roman"/>
          <w:sz w:val="28"/>
          <w:szCs w:val="28"/>
        </w:rPr>
        <w:t>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w:t>
      </w:r>
      <w:r w:rsidRPr="0005043A">
        <w:rPr>
          <w:rFonts w:ascii="Times New Roman" w:hAnsi="Times New Roman" w:cs="Times New Roman"/>
          <w:sz w:val="28"/>
          <w:szCs w:val="28"/>
        </w:rPr>
        <w:t>i</w:t>
      </w:r>
      <w:r>
        <w:rPr>
          <w:rFonts w:ascii="Times New Roman" w:hAnsi="Times New Roman" w:cs="Times New Roman"/>
          <w:sz w:val="28"/>
          <w:szCs w:val="28"/>
        </w:rPr>
        <w:t>nc</w:t>
      </w:r>
      <w:r w:rsidRPr="0005043A">
        <w:rPr>
          <w:rFonts w:ascii="Times New Roman" w:hAnsi="Times New Roman" w:cs="Times New Roman"/>
          <w:sz w:val="28"/>
          <w:szCs w:val="28"/>
        </w:rPr>
        <w:t>i</w:t>
      </w:r>
      <w:r>
        <w:rPr>
          <w:rFonts w:ascii="Times New Roman" w:hAnsi="Times New Roman" w:cs="Times New Roman"/>
          <w:sz w:val="28"/>
          <w:szCs w:val="28"/>
        </w:rPr>
        <w:t>pal</w:t>
      </w:r>
    </w:p>
    <w:p w:rsidR="00FE526B" w:rsidRDefault="003515E8" w:rsidP="001375FC">
      <w:pPr>
        <w:tabs>
          <w:tab w:val="left" w:pos="1701"/>
          <w:tab w:val="left" w:pos="2268"/>
          <w:tab w:val="left" w:pos="3402"/>
          <w:tab w:val="left" w:pos="4536"/>
          <w:tab w:val="left" w:pos="5670"/>
          <w:tab w:val="left" w:pos="6663"/>
          <w:tab w:val="left" w:pos="6804"/>
          <w:tab w:val="left" w:pos="7545"/>
          <w:tab w:val="left" w:pos="7938"/>
        </w:tabs>
        <w:spacing w:line="360" w:lineRule="auto"/>
      </w:pPr>
      <w:r>
        <w:rPr>
          <w:rFonts w:ascii="Times New Roman" w:hAnsi="Times New Roman" w:cs="Times New Roman"/>
          <w:sz w:val="28"/>
          <w:szCs w:val="28"/>
        </w:rPr>
        <w:t>Members/Pr</w:t>
      </w:r>
      <w:r w:rsidRPr="0005043A">
        <w:rPr>
          <w:rFonts w:ascii="Times New Roman" w:hAnsi="Times New Roman" w:cs="Times New Roman"/>
          <w:sz w:val="28"/>
          <w:szCs w:val="28"/>
        </w:rPr>
        <w:t>o</w:t>
      </w:r>
      <w:r>
        <w:rPr>
          <w:rFonts w:ascii="Times New Roman" w:hAnsi="Times New Roman" w:cs="Times New Roman"/>
          <w:sz w:val="28"/>
          <w:szCs w:val="28"/>
        </w:rPr>
        <w:t>fess</w:t>
      </w:r>
      <w:r w:rsidRPr="0005043A">
        <w:rPr>
          <w:rFonts w:ascii="Times New Roman" w:hAnsi="Times New Roman" w:cs="Times New Roman"/>
          <w:sz w:val="28"/>
          <w:szCs w:val="28"/>
        </w:rPr>
        <w:t>o</w:t>
      </w:r>
      <w:r>
        <w:rPr>
          <w:rFonts w:ascii="Times New Roman" w:hAnsi="Times New Roman" w:cs="Times New Roman"/>
          <w:sz w:val="28"/>
          <w:szCs w:val="28"/>
        </w:rPr>
        <w:t>rs-</w:t>
      </w:r>
    </w:p>
    <w:sectPr w:rsidR="00FE526B" w:rsidSect="00ED5CA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9750E7"/>
    <w:multiLevelType w:val="hybridMultilevel"/>
    <w:tmpl w:val="7D84D3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515E8"/>
    <w:rsid w:val="001375FC"/>
    <w:rsid w:val="00197938"/>
    <w:rsid w:val="003515E8"/>
    <w:rsid w:val="00423B45"/>
    <w:rsid w:val="00ED5CA6"/>
    <w:rsid w:val="00FE526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5E8"/>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761</Words>
  <Characters>4341</Characters>
  <Application>Microsoft Office Word</Application>
  <DocSecurity>0</DocSecurity>
  <Lines>36</Lines>
  <Paragraphs>10</Paragraphs>
  <ScaleCrop>false</ScaleCrop>
  <Company/>
  <LinksUpToDate>false</LinksUpToDate>
  <CharactersWithSpaces>5092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5</cp:revision>
  <dcterms:created xsi:type="dcterms:W3CDTF">2019-05-09T04:21:00Z</dcterms:created>
  <dcterms:modified xsi:type="dcterms:W3CDTF">2019-05-09T04:25:00Z</dcterms:modified>
</cp:coreProperties>
</file>